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8">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141181">
        <w:rPr>
          <w:b/>
        </w:rPr>
        <w:t>EXECUTIVE BOARD MEETING AGENDA</w:t>
      </w:r>
    </w:p>
    <w:p w:rsidR="00C47AF1" w:rsidRPr="00390F96" w:rsidRDefault="003F1728" w:rsidP="00CC284A">
      <w:pPr>
        <w:pStyle w:val="BodyText"/>
        <w:jc w:val="center"/>
        <w:rPr>
          <w:b/>
          <w:iCs/>
          <w:color w:val="E36C0A" w:themeColor="accent6" w:themeShade="BF"/>
        </w:rPr>
      </w:pPr>
      <w:r w:rsidRPr="00390F96">
        <w:rPr>
          <w:b/>
          <w:iCs/>
          <w:color w:val="E36C0A" w:themeColor="accent6" w:themeShade="BF"/>
        </w:rPr>
        <w:t>Thursday, October 15</w:t>
      </w:r>
      <w:r w:rsidRPr="00390F96">
        <w:rPr>
          <w:b/>
          <w:iCs/>
          <w:color w:val="E36C0A" w:themeColor="accent6" w:themeShade="BF"/>
          <w:vertAlign w:val="superscript"/>
        </w:rPr>
        <w:t>th</w:t>
      </w:r>
      <w:r w:rsidR="00A1289C" w:rsidRPr="00390F96">
        <w:rPr>
          <w:b/>
          <w:iCs/>
          <w:color w:val="E36C0A" w:themeColor="accent6" w:themeShade="BF"/>
        </w:rPr>
        <w:t>,</w:t>
      </w:r>
      <w:r w:rsidR="00D95D1F" w:rsidRPr="00390F96">
        <w:rPr>
          <w:b/>
          <w:iCs/>
          <w:color w:val="E36C0A" w:themeColor="accent6" w:themeShade="BF"/>
        </w:rPr>
        <w:t xml:space="preserve"> 2</w:t>
      </w:r>
      <w:r w:rsidR="00721CD7" w:rsidRPr="00390F96">
        <w:rPr>
          <w:b/>
          <w:iCs/>
          <w:color w:val="E36C0A" w:themeColor="accent6" w:themeShade="BF"/>
        </w:rPr>
        <w:t>01</w:t>
      </w:r>
      <w:r w:rsidR="00C063AD" w:rsidRPr="00390F96">
        <w:rPr>
          <w:b/>
          <w:iCs/>
          <w:color w:val="E36C0A" w:themeColor="accent6" w:themeShade="BF"/>
        </w:rPr>
        <w:t>5</w:t>
      </w:r>
      <w:r w:rsidR="00721CD7" w:rsidRPr="00390F96">
        <w:rPr>
          <w:b/>
          <w:iCs/>
          <w:color w:val="E36C0A" w:themeColor="accent6" w:themeShade="BF"/>
        </w:rPr>
        <w:t xml:space="preserve">, </w:t>
      </w:r>
      <w:r w:rsidR="00390F96" w:rsidRPr="00390F96">
        <w:rPr>
          <w:b/>
          <w:iCs/>
          <w:color w:val="E36C0A" w:themeColor="accent6" w:themeShade="BF"/>
        </w:rPr>
        <w:t>5:15</w:t>
      </w:r>
      <w:r w:rsidR="00CC284A" w:rsidRPr="00390F96">
        <w:rPr>
          <w:b/>
          <w:iCs/>
          <w:color w:val="E36C0A" w:themeColor="accent6" w:themeShade="BF"/>
        </w:rPr>
        <w:t xml:space="preserve"> pm</w:t>
      </w:r>
      <w:r w:rsidR="00721CD7" w:rsidRPr="00390F96">
        <w:rPr>
          <w:b/>
          <w:iCs/>
          <w:color w:val="E36C0A" w:themeColor="accent6" w:themeShade="BF"/>
        </w:rPr>
        <w:t xml:space="preserve"> – </w:t>
      </w:r>
      <w:r w:rsidR="00390F96" w:rsidRPr="00390F96">
        <w:rPr>
          <w:b/>
          <w:iCs/>
          <w:color w:val="E36C0A" w:themeColor="accent6" w:themeShade="BF"/>
        </w:rPr>
        <w:t>6</w:t>
      </w:r>
      <w:r w:rsidR="0069083F" w:rsidRPr="00390F96">
        <w:rPr>
          <w:b/>
          <w:iCs/>
          <w:color w:val="E36C0A" w:themeColor="accent6" w:themeShade="BF"/>
        </w:rPr>
        <w:t>:</w:t>
      </w:r>
      <w:r w:rsidR="00390F96" w:rsidRPr="00390F96">
        <w:rPr>
          <w:b/>
          <w:iCs/>
          <w:color w:val="E36C0A" w:themeColor="accent6" w:themeShade="BF"/>
        </w:rPr>
        <w:t>30</w:t>
      </w:r>
      <w:r w:rsidR="00721CD7" w:rsidRPr="00390F96">
        <w:rPr>
          <w:b/>
          <w:iCs/>
          <w:color w:val="E36C0A" w:themeColor="accent6" w:themeShade="BF"/>
        </w:rPr>
        <w:t xml:space="preserve"> pm</w:t>
      </w:r>
    </w:p>
    <w:p w:rsidR="00390F96" w:rsidRDefault="003F1728" w:rsidP="00C709E4">
      <w:pPr>
        <w:pStyle w:val="Default"/>
        <w:jc w:val="center"/>
        <w:rPr>
          <w:rFonts w:ascii="Arial" w:hAnsi="Arial" w:cs="Arial"/>
          <w:b/>
        </w:rPr>
      </w:pPr>
      <w:r>
        <w:rPr>
          <w:rFonts w:ascii="Arial" w:hAnsi="Arial" w:cs="Arial"/>
          <w:b/>
        </w:rPr>
        <w:t>Presidential Suite #</w:t>
      </w:r>
      <w:r w:rsidR="00390F96">
        <w:rPr>
          <w:rFonts w:ascii="Arial" w:hAnsi="Arial" w:cs="Arial"/>
          <w:b/>
        </w:rPr>
        <w:t>1750</w:t>
      </w:r>
    </w:p>
    <w:p w:rsidR="0069083F" w:rsidRPr="00C709E4" w:rsidRDefault="003F1728" w:rsidP="00C709E4">
      <w:pPr>
        <w:pStyle w:val="Default"/>
        <w:jc w:val="center"/>
        <w:rPr>
          <w:rFonts w:ascii="Arial" w:hAnsi="Arial" w:cs="Arial"/>
          <w:b/>
        </w:rPr>
      </w:pPr>
      <w:r>
        <w:rPr>
          <w:rFonts w:ascii="Arial" w:hAnsi="Arial" w:cs="Arial"/>
          <w:b/>
        </w:rPr>
        <w:t>Marriott</w:t>
      </w:r>
      <w:r w:rsidR="00390F96">
        <w:rPr>
          <w:rFonts w:ascii="Arial" w:hAnsi="Arial" w:cs="Arial"/>
          <w:b/>
        </w:rPr>
        <w:t xml:space="preserve"> LA Live</w:t>
      </w:r>
      <w:r>
        <w:rPr>
          <w:rFonts w:ascii="Arial" w:hAnsi="Arial" w:cs="Arial"/>
          <w:b/>
        </w:rPr>
        <w:t xml:space="preserve"> Hotel, Los Angeles, CA</w:t>
      </w:r>
    </w:p>
    <w:p w:rsidR="00117B44" w:rsidRPr="00587762" w:rsidRDefault="00117B44">
      <w:pPr>
        <w:pStyle w:val="BodyText"/>
        <w:jc w:val="center"/>
        <w:rPr>
          <w:sz w:val="22"/>
        </w:rPr>
      </w:pPr>
    </w:p>
    <w:p w:rsidR="00BF7901" w:rsidRPr="00CC3D93" w:rsidRDefault="00CC3D93" w:rsidP="00CC3D93">
      <w:pPr>
        <w:rPr>
          <w:rFonts w:ascii="Arial" w:hAnsi="Arial" w:cs="Arial"/>
          <w:sz w:val="20"/>
          <w:szCs w:val="20"/>
        </w:rPr>
      </w:pPr>
      <w:r w:rsidRPr="00CC3D93">
        <w:rPr>
          <w:rFonts w:ascii="Arial" w:hAnsi="Arial" w:cs="Arial"/>
          <w:sz w:val="20"/>
          <w:szCs w:val="20"/>
        </w:rPr>
        <w:t>I.</w:t>
      </w:r>
      <w:r>
        <w:rPr>
          <w:rFonts w:ascii="Arial" w:hAnsi="Arial" w:cs="Arial"/>
          <w:sz w:val="20"/>
          <w:szCs w:val="20"/>
        </w:rPr>
        <w:t xml:space="preserve"> </w:t>
      </w:r>
      <w:r w:rsidR="00BF7901" w:rsidRPr="00CC3D93">
        <w:rPr>
          <w:rFonts w:ascii="Arial" w:hAnsi="Arial" w:cs="Arial"/>
          <w:sz w:val="20"/>
          <w:szCs w:val="20"/>
        </w:rPr>
        <w:t xml:space="preserve">Call to Order, Roll Call, </w:t>
      </w:r>
      <w:r w:rsidR="00E40FFF" w:rsidRPr="00CC3D93">
        <w:rPr>
          <w:rFonts w:ascii="Arial" w:hAnsi="Arial" w:cs="Arial"/>
          <w:sz w:val="20"/>
          <w:szCs w:val="20"/>
        </w:rPr>
        <w:t>and Introduction</w:t>
      </w:r>
      <w:r w:rsidR="00BF7901" w:rsidRPr="00CC3D93">
        <w:rPr>
          <w:rFonts w:ascii="Arial" w:hAnsi="Arial" w:cs="Arial"/>
          <w:sz w:val="20"/>
          <w:szCs w:val="20"/>
        </w:rPr>
        <w:t xml:space="preserve"> of Guests </w:t>
      </w:r>
    </w:p>
    <w:p w:rsidR="00D7344C" w:rsidRDefault="00D7344C">
      <w:pPr>
        <w:pStyle w:val="BodyText"/>
        <w:rPr>
          <w:sz w:val="20"/>
        </w:rPr>
      </w:pPr>
      <w:r w:rsidRPr="00AB0B13">
        <w:rPr>
          <w:sz w:val="20"/>
          <w:u w:val="single"/>
        </w:rPr>
        <w:t>Attending</w:t>
      </w:r>
      <w:r w:rsidRPr="00D7344C">
        <w:rPr>
          <w:b/>
          <w:sz w:val="20"/>
          <w:u w:val="single"/>
        </w:rPr>
        <w:t>:</w:t>
      </w:r>
      <w:r>
        <w:rPr>
          <w:sz w:val="20"/>
        </w:rPr>
        <w:t xml:space="preserve"> Don May, Ann Horton, Ismael Guerrero, Julie Brewen, Lori Collins, Ted Ortiviz, Philip Bernal, Lucy Brown, Lori Davidson, Duane Hopkins, Tami Fischer, Revonda Stordahl, Matt Pike, Patti Webster, Lynn Fundingsland, Lori Rosendahl, Janice Kimball, Thomas Jefferson, Jody Kole, Trina Wheeler, Ed Talbot, Dianne Hovdestad, Craig Maraschky, </w:t>
      </w:r>
      <w:r w:rsidR="00691771">
        <w:rPr>
          <w:sz w:val="20"/>
        </w:rPr>
        <w:t xml:space="preserve">Randall Irwin, </w:t>
      </w:r>
      <w:bookmarkStart w:id="0" w:name="_GoBack"/>
      <w:bookmarkEnd w:id="0"/>
      <w:r>
        <w:rPr>
          <w:sz w:val="20"/>
        </w:rPr>
        <w:t>Betsey Martens, David Martens</w:t>
      </w:r>
    </w:p>
    <w:p w:rsidR="003F31E5" w:rsidRPr="00587762" w:rsidRDefault="00D7344C">
      <w:pPr>
        <w:pStyle w:val="BodyText"/>
        <w:rPr>
          <w:sz w:val="20"/>
        </w:rPr>
      </w:pPr>
      <w:r>
        <w:rPr>
          <w:sz w:val="20"/>
        </w:rPr>
        <w:t xml:space="preserve"> </w:t>
      </w:r>
    </w:p>
    <w:p w:rsidR="003327F0" w:rsidRDefault="00BF7901" w:rsidP="00F04A63">
      <w:pPr>
        <w:pStyle w:val="BodyText"/>
        <w:rPr>
          <w:sz w:val="20"/>
        </w:rPr>
      </w:pPr>
      <w:r w:rsidRPr="00587762">
        <w:rPr>
          <w:sz w:val="20"/>
        </w:rPr>
        <w:t xml:space="preserve">II. </w:t>
      </w:r>
      <w:r w:rsidR="003C5959" w:rsidRPr="00AB0B13">
        <w:rPr>
          <w:sz w:val="20"/>
          <w:u w:val="single"/>
        </w:rPr>
        <w:t xml:space="preserve">Approval of </w:t>
      </w:r>
      <w:r w:rsidR="004C34C3" w:rsidRPr="00AB0B13">
        <w:rPr>
          <w:sz w:val="20"/>
          <w:u w:val="single"/>
        </w:rPr>
        <w:t>Minutes</w:t>
      </w:r>
      <w:r w:rsidR="004C34C3" w:rsidRPr="00587762">
        <w:rPr>
          <w:sz w:val="20"/>
        </w:rPr>
        <w:t xml:space="preserve"> from </w:t>
      </w:r>
      <w:r w:rsidR="003F1728">
        <w:rPr>
          <w:sz w:val="20"/>
        </w:rPr>
        <w:t>July 31</w:t>
      </w:r>
      <w:r w:rsidR="00872BA6">
        <w:rPr>
          <w:sz w:val="20"/>
        </w:rPr>
        <w:t>, 2015</w:t>
      </w:r>
      <w:r w:rsidR="000B4659" w:rsidRPr="00587762">
        <w:rPr>
          <w:sz w:val="20"/>
        </w:rPr>
        <w:t xml:space="preserve">- </w:t>
      </w:r>
      <w:r w:rsidR="003F1728">
        <w:rPr>
          <w:sz w:val="20"/>
        </w:rPr>
        <w:t>Austin, TX</w:t>
      </w:r>
    </w:p>
    <w:p w:rsidR="003F31E5" w:rsidRDefault="00D7344C">
      <w:pPr>
        <w:pStyle w:val="BodyText"/>
        <w:rPr>
          <w:sz w:val="20"/>
        </w:rPr>
      </w:pPr>
      <w:r>
        <w:rPr>
          <w:sz w:val="20"/>
        </w:rPr>
        <w:t>Thomas Jefferson motioned to approve, seconded by Ismael Guerrero, all approved.</w:t>
      </w:r>
    </w:p>
    <w:p w:rsidR="00D7344C" w:rsidRPr="00587762" w:rsidRDefault="00D7344C">
      <w:pPr>
        <w:pStyle w:val="BodyText"/>
        <w:rPr>
          <w:sz w:val="20"/>
        </w:rPr>
      </w:pPr>
    </w:p>
    <w:p w:rsidR="003327F0" w:rsidRPr="00587762" w:rsidRDefault="00872BA6" w:rsidP="00F04A63">
      <w:pPr>
        <w:pStyle w:val="BodyText"/>
        <w:rPr>
          <w:sz w:val="20"/>
        </w:rPr>
      </w:pPr>
      <w:r>
        <w:rPr>
          <w:sz w:val="20"/>
        </w:rPr>
        <w:t>III</w:t>
      </w:r>
      <w:r w:rsidR="00441E42">
        <w:rPr>
          <w:sz w:val="20"/>
        </w:rPr>
        <w:t xml:space="preserve">. </w:t>
      </w:r>
      <w:r w:rsidR="003327F0" w:rsidRPr="00AB0B13">
        <w:rPr>
          <w:sz w:val="20"/>
          <w:u w:val="single"/>
        </w:rPr>
        <w:t>President’s Report</w:t>
      </w:r>
      <w:r w:rsidR="00841B6F" w:rsidRPr="00587762">
        <w:rPr>
          <w:sz w:val="20"/>
        </w:rPr>
        <w:t xml:space="preserve">- </w:t>
      </w:r>
      <w:r w:rsidR="00943BFB" w:rsidRPr="00587762">
        <w:rPr>
          <w:sz w:val="20"/>
        </w:rPr>
        <w:t xml:space="preserve">Patti Webster </w:t>
      </w:r>
      <w:r w:rsidR="00D7344C">
        <w:rPr>
          <w:sz w:val="20"/>
        </w:rPr>
        <w:t xml:space="preserve">was </w:t>
      </w:r>
      <w:r w:rsidR="004079E8">
        <w:rPr>
          <w:sz w:val="20"/>
        </w:rPr>
        <w:t xml:space="preserve">delayed </w:t>
      </w:r>
      <w:r w:rsidR="00D7344C">
        <w:rPr>
          <w:sz w:val="20"/>
        </w:rPr>
        <w:t>so Senior VP Dianne Hovdestad moderated the meeting. No report given.</w:t>
      </w:r>
    </w:p>
    <w:p w:rsidR="00BF540A" w:rsidRPr="00587762" w:rsidRDefault="00BF540A" w:rsidP="00BF540A">
      <w:pPr>
        <w:pStyle w:val="BodyText"/>
        <w:ind w:left="720"/>
        <w:rPr>
          <w:sz w:val="20"/>
        </w:rPr>
      </w:pPr>
    </w:p>
    <w:p w:rsidR="004214E9" w:rsidRPr="00587762" w:rsidRDefault="00872BA6" w:rsidP="00F04A63">
      <w:pPr>
        <w:pStyle w:val="BodyText"/>
        <w:rPr>
          <w:sz w:val="20"/>
        </w:rPr>
      </w:pPr>
      <w:r>
        <w:rPr>
          <w:sz w:val="20"/>
        </w:rPr>
        <w:t>I</w:t>
      </w:r>
      <w:r w:rsidR="004214E9" w:rsidRPr="00587762">
        <w:rPr>
          <w:sz w:val="20"/>
        </w:rPr>
        <w:t xml:space="preserve">V. </w:t>
      </w:r>
      <w:r w:rsidR="004214E9" w:rsidRPr="00A55078">
        <w:rPr>
          <w:sz w:val="20"/>
          <w:u w:val="single"/>
        </w:rPr>
        <w:t>Treasurer’s Report</w:t>
      </w:r>
      <w:r w:rsidR="00DA5B56">
        <w:rPr>
          <w:sz w:val="20"/>
        </w:rPr>
        <w:t xml:space="preserve"> </w:t>
      </w:r>
    </w:p>
    <w:p w:rsidR="00D7344C" w:rsidRDefault="00441E42" w:rsidP="00D7344C">
      <w:pPr>
        <w:pStyle w:val="BodyText"/>
        <w:rPr>
          <w:sz w:val="20"/>
        </w:rPr>
      </w:pPr>
      <w:r w:rsidRPr="00AB0B13">
        <w:rPr>
          <w:sz w:val="20"/>
          <w:u w:val="single"/>
        </w:rPr>
        <w:t>201</w:t>
      </w:r>
      <w:r w:rsidR="00872BA6" w:rsidRPr="00AB0B13">
        <w:rPr>
          <w:sz w:val="20"/>
          <w:u w:val="single"/>
        </w:rPr>
        <w:t>5</w:t>
      </w:r>
      <w:r w:rsidRPr="00AB0B13">
        <w:rPr>
          <w:sz w:val="20"/>
          <w:u w:val="single"/>
        </w:rPr>
        <w:t xml:space="preserve"> </w:t>
      </w:r>
      <w:r w:rsidR="00872BA6" w:rsidRPr="00AB0B13">
        <w:rPr>
          <w:sz w:val="20"/>
          <w:u w:val="single"/>
        </w:rPr>
        <w:t>YTD Report</w:t>
      </w:r>
      <w:r w:rsidR="00D7344C">
        <w:rPr>
          <w:sz w:val="20"/>
        </w:rPr>
        <w:t>: Dave Martens reported on behalf of Kim Giordano who was not in attendance. As of September 30</w:t>
      </w:r>
      <w:r w:rsidR="00D7344C" w:rsidRPr="00D7344C">
        <w:rPr>
          <w:sz w:val="20"/>
          <w:vertAlign w:val="superscript"/>
        </w:rPr>
        <w:t>th</w:t>
      </w:r>
      <w:r w:rsidR="00D7344C">
        <w:rPr>
          <w:sz w:val="20"/>
        </w:rPr>
        <w:t>, 2015, MPNAHRO had a cash balance of $62,958.71. Bozeman conference profit was in line with expectations with a total profit of $12,876.09 which was split with the Montana Housing Partnership. Mountain Plains NAHRO and Montana NAHRO the</w:t>
      </w:r>
      <w:r w:rsidR="00AB0B13">
        <w:rPr>
          <w:sz w:val="20"/>
        </w:rPr>
        <w:t>n</w:t>
      </w:r>
      <w:r w:rsidR="00D7344C">
        <w:rPr>
          <w:sz w:val="20"/>
        </w:rPr>
        <w:t xml:space="preserve"> split the balance of $6438.05 which resulted in a net profit of $3219.02 each.</w:t>
      </w:r>
      <w:r w:rsidR="00AB0B13">
        <w:rPr>
          <w:sz w:val="20"/>
        </w:rPr>
        <w:t xml:space="preserve"> Lucy Brown motioned to approve the financial report, Ann Horton seconded the motion and all approved.</w:t>
      </w:r>
    </w:p>
    <w:p w:rsidR="00D7344C" w:rsidRDefault="00D7344C" w:rsidP="00D7344C">
      <w:pPr>
        <w:pStyle w:val="BodyText"/>
        <w:rPr>
          <w:sz w:val="20"/>
        </w:rPr>
      </w:pPr>
    </w:p>
    <w:p w:rsidR="00AB0B13" w:rsidRPr="00A55078" w:rsidRDefault="00AB0B13" w:rsidP="00AB0B13">
      <w:pPr>
        <w:pStyle w:val="BodyText"/>
        <w:rPr>
          <w:sz w:val="20"/>
          <w:u w:val="single"/>
        </w:rPr>
      </w:pPr>
      <w:r w:rsidRPr="00587762">
        <w:rPr>
          <w:sz w:val="20"/>
        </w:rPr>
        <w:t xml:space="preserve">V. </w:t>
      </w:r>
      <w:r w:rsidRPr="00A55078">
        <w:rPr>
          <w:sz w:val="20"/>
          <w:u w:val="single"/>
        </w:rPr>
        <w:t xml:space="preserve">New Business </w:t>
      </w:r>
    </w:p>
    <w:p w:rsidR="00AB0B13" w:rsidRDefault="00AB0B13" w:rsidP="00AB0B13">
      <w:pPr>
        <w:pStyle w:val="BodyText"/>
        <w:rPr>
          <w:sz w:val="20"/>
        </w:rPr>
      </w:pPr>
      <w:r w:rsidRPr="00430C93">
        <w:rPr>
          <w:sz w:val="20"/>
          <w:u w:val="single"/>
        </w:rPr>
        <w:t>2016 Conference Site Selection- Utah NAHRO</w:t>
      </w:r>
      <w:r>
        <w:rPr>
          <w:sz w:val="20"/>
        </w:rPr>
        <w:t xml:space="preserve">: Dave Martens reported that he has done considerable site selection research focusing on the Park City area. Dave requested funding to do a site visit to Utah to more completely evaluate the options. Julie Brewen motioned and Betsey Martens seconded the motion that the decision on </w:t>
      </w:r>
      <w:r w:rsidR="00430C93">
        <w:rPr>
          <w:sz w:val="20"/>
        </w:rPr>
        <w:t>whether to approve travel expenses be made by President Webster and Senior Vice President Hovdestad. All approved.</w:t>
      </w:r>
    </w:p>
    <w:p w:rsidR="00AB0B13" w:rsidRDefault="00AB0B13" w:rsidP="00430C93">
      <w:pPr>
        <w:pStyle w:val="BodyText"/>
        <w:rPr>
          <w:sz w:val="20"/>
        </w:rPr>
      </w:pPr>
      <w:r w:rsidRPr="00430C93">
        <w:rPr>
          <w:sz w:val="20"/>
          <w:u w:val="single"/>
        </w:rPr>
        <w:t>Regional Conference Future Committee Report</w:t>
      </w:r>
      <w:r w:rsidR="00430C93">
        <w:rPr>
          <w:sz w:val="20"/>
        </w:rPr>
        <w:t>- Dave reported the Regional Conference Future has met via teleconference on August 25</w:t>
      </w:r>
      <w:r w:rsidR="00430C93" w:rsidRPr="00430C93">
        <w:rPr>
          <w:sz w:val="20"/>
          <w:vertAlign w:val="superscript"/>
        </w:rPr>
        <w:t>th</w:t>
      </w:r>
      <w:r w:rsidR="00430C93">
        <w:rPr>
          <w:sz w:val="20"/>
        </w:rPr>
        <w:t xml:space="preserve"> to frame the discussion. Lori Rosendahl reported that Colorado NAHRO had met to discuss the issue and would support continuing the regional conference with suggestions for improvement. Improving the conference will be the task of the Regional Conference Future Committee. Dave provided an analysis of the issues in a report he distributed via email.</w:t>
      </w:r>
    </w:p>
    <w:p w:rsidR="00C921F3" w:rsidRDefault="00C921F3">
      <w:pPr>
        <w:pStyle w:val="BodyText"/>
        <w:rPr>
          <w:sz w:val="20"/>
        </w:rPr>
      </w:pPr>
    </w:p>
    <w:p w:rsidR="00CC3D93" w:rsidRPr="00A55078" w:rsidRDefault="00C71A1E" w:rsidP="00C71A1E">
      <w:pPr>
        <w:pStyle w:val="BodyText"/>
        <w:rPr>
          <w:sz w:val="20"/>
          <w:u w:val="single"/>
        </w:rPr>
      </w:pPr>
      <w:r w:rsidRPr="00587762">
        <w:rPr>
          <w:sz w:val="20"/>
        </w:rPr>
        <w:t>V</w:t>
      </w:r>
      <w:r w:rsidR="00AB0B13">
        <w:rPr>
          <w:sz w:val="20"/>
        </w:rPr>
        <w:t>I</w:t>
      </w:r>
      <w:r w:rsidRPr="00587762">
        <w:rPr>
          <w:sz w:val="20"/>
        </w:rPr>
        <w:t xml:space="preserve">. </w:t>
      </w:r>
      <w:r w:rsidRPr="00A55078">
        <w:rPr>
          <w:sz w:val="20"/>
          <w:u w:val="single"/>
        </w:rPr>
        <w:t>Committee</w:t>
      </w:r>
      <w:r w:rsidR="00DA5B56" w:rsidRPr="00A55078">
        <w:rPr>
          <w:sz w:val="20"/>
          <w:u w:val="single"/>
        </w:rPr>
        <w:t>/Task Force</w:t>
      </w:r>
      <w:r w:rsidRPr="00A55078">
        <w:rPr>
          <w:sz w:val="20"/>
          <w:u w:val="single"/>
        </w:rPr>
        <w:t xml:space="preserve"> Reports</w:t>
      </w:r>
      <w:r w:rsidR="00B30000" w:rsidRPr="00A55078">
        <w:rPr>
          <w:sz w:val="20"/>
          <w:u w:val="single"/>
        </w:rPr>
        <w:t xml:space="preserve"> </w:t>
      </w:r>
    </w:p>
    <w:p w:rsidR="00C71A1E" w:rsidRPr="00587762" w:rsidRDefault="001D3AEE" w:rsidP="00C71A1E">
      <w:pPr>
        <w:pStyle w:val="BodyText"/>
        <w:rPr>
          <w:sz w:val="20"/>
        </w:rPr>
      </w:pPr>
      <w:r w:rsidRPr="00430C93">
        <w:rPr>
          <w:sz w:val="20"/>
          <w:u w:val="single"/>
        </w:rPr>
        <w:t>Housing America</w:t>
      </w:r>
      <w:r w:rsidR="00430C93">
        <w:rPr>
          <w:sz w:val="20"/>
        </w:rPr>
        <w:t>-</w:t>
      </w:r>
      <w:r>
        <w:rPr>
          <w:sz w:val="20"/>
        </w:rPr>
        <w:t xml:space="preserve">Jill Elliott </w:t>
      </w:r>
      <w:r w:rsidR="00430C93">
        <w:rPr>
          <w:sz w:val="20"/>
        </w:rPr>
        <w:t>reported that Poster Contest winners are being announced at one of the general sessions at this conference. Craig Maraschky has agreed to be the regional chair for the Housing America Committee.</w:t>
      </w:r>
    </w:p>
    <w:p w:rsidR="00C71A1E" w:rsidRPr="00587762" w:rsidRDefault="00C71A1E" w:rsidP="00C71A1E">
      <w:pPr>
        <w:pStyle w:val="BodyText"/>
        <w:rPr>
          <w:sz w:val="20"/>
        </w:rPr>
      </w:pPr>
      <w:r w:rsidRPr="00A366E3">
        <w:rPr>
          <w:sz w:val="20"/>
          <w:u w:val="single"/>
        </w:rPr>
        <w:t>CR&amp;D</w:t>
      </w:r>
      <w:r w:rsidR="00430C93">
        <w:rPr>
          <w:sz w:val="20"/>
        </w:rPr>
        <w:t>- Jill Elliott reported that the committee passed</w:t>
      </w:r>
      <w:r w:rsidR="00A366E3">
        <w:rPr>
          <w:sz w:val="20"/>
        </w:rPr>
        <w:t xml:space="preserve"> a resolution.</w:t>
      </w:r>
    </w:p>
    <w:p w:rsidR="00C71A1E" w:rsidRPr="00587762" w:rsidRDefault="00DA5B56" w:rsidP="00C71A1E">
      <w:pPr>
        <w:pStyle w:val="BodyText"/>
        <w:rPr>
          <w:sz w:val="20"/>
        </w:rPr>
      </w:pPr>
      <w:r w:rsidRPr="00A366E3">
        <w:rPr>
          <w:sz w:val="20"/>
          <w:u w:val="single"/>
        </w:rPr>
        <w:t>Legislative Network</w:t>
      </w:r>
      <w:r w:rsidR="00A366E3">
        <w:rPr>
          <w:sz w:val="20"/>
          <w:u w:val="single"/>
        </w:rPr>
        <w:t>-</w:t>
      </w:r>
      <w:r>
        <w:rPr>
          <w:sz w:val="20"/>
        </w:rPr>
        <w:t>Don May</w:t>
      </w:r>
      <w:r w:rsidR="00A366E3">
        <w:rPr>
          <w:sz w:val="20"/>
        </w:rPr>
        <w:t xml:space="preserve"> </w:t>
      </w:r>
      <w:proofErr w:type="gramStart"/>
      <w:r w:rsidR="00A366E3">
        <w:rPr>
          <w:sz w:val="20"/>
        </w:rPr>
        <w:t>reported</w:t>
      </w:r>
      <w:proofErr w:type="gramEnd"/>
      <w:r w:rsidR="00A366E3">
        <w:rPr>
          <w:sz w:val="20"/>
        </w:rPr>
        <w:t xml:space="preserve"> that the BOG is approving the strategic plan to restructure the Leg Net Committee that was developed during his term as committee chair. Issues include how people get </w:t>
      </w:r>
      <w:r w:rsidR="00A366E3">
        <w:rPr>
          <w:sz w:val="20"/>
        </w:rPr>
        <w:lastRenderedPageBreak/>
        <w:t>elected; having a steering committee with 3 reps from each region and a 2</w:t>
      </w:r>
      <w:r w:rsidR="00A366E3" w:rsidRPr="00A366E3">
        <w:rPr>
          <w:sz w:val="20"/>
          <w:vertAlign w:val="superscript"/>
        </w:rPr>
        <w:t>nd</w:t>
      </w:r>
      <w:r w:rsidR="00A366E3">
        <w:rPr>
          <w:sz w:val="20"/>
        </w:rPr>
        <w:t xml:space="preserve"> tier for people less committed but who want to be on phone call. Don has been re-appointed to chair the committee.</w:t>
      </w:r>
    </w:p>
    <w:p w:rsidR="00C71A1E" w:rsidRPr="00587762" w:rsidRDefault="00C71A1E" w:rsidP="00C71A1E">
      <w:pPr>
        <w:pStyle w:val="BodyText"/>
        <w:rPr>
          <w:sz w:val="20"/>
        </w:rPr>
      </w:pPr>
      <w:r w:rsidRPr="00A366E3">
        <w:rPr>
          <w:sz w:val="20"/>
          <w:u w:val="single"/>
        </w:rPr>
        <w:t>Member Services</w:t>
      </w:r>
      <w:r w:rsidR="00A366E3">
        <w:rPr>
          <w:sz w:val="20"/>
        </w:rPr>
        <w:t xml:space="preserve">- </w:t>
      </w:r>
      <w:r w:rsidRPr="00587762">
        <w:rPr>
          <w:sz w:val="20"/>
        </w:rPr>
        <w:t xml:space="preserve">Revonda Stordahl </w:t>
      </w:r>
      <w:r w:rsidR="00A366E3">
        <w:rPr>
          <w:sz w:val="20"/>
        </w:rPr>
        <w:t>reported that memberships are up by two agencies; that the fellow program is being restructured; that the webpage update will be operational by the end of November; that Donna Brown was elected committee Chair and Andy Rodriguez was elected Vice-Chair is a contested election.</w:t>
      </w:r>
    </w:p>
    <w:p w:rsidR="00A366E3" w:rsidRDefault="00A366E3" w:rsidP="00C71A1E">
      <w:pPr>
        <w:pStyle w:val="BodyText"/>
        <w:rPr>
          <w:sz w:val="20"/>
        </w:rPr>
      </w:pPr>
      <w:r w:rsidRPr="00A366E3">
        <w:rPr>
          <w:sz w:val="20"/>
          <w:u w:val="single"/>
        </w:rPr>
        <w:t>Housing</w:t>
      </w:r>
      <w:r>
        <w:rPr>
          <w:sz w:val="20"/>
        </w:rPr>
        <w:t>- Lucy Brown reported on five resolutions that should be available on the NAHRO website. Regina Mitchell was elected Committee Chair and John Mahon was elected Committee Vice-Chair.</w:t>
      </w:r>
    </w:p>
    <w:p w:rsidR="00DB21E1" w:rsidRDefault="00DB21E1" w:rsidP="00DB21E1">
      <w:pPr>
        <w:pStyle w:val="BodyText"/>
        <w:rPr>
          <w:sz w:val="20"/>
        </w:rPr>
      </w:pPr>
      <w:r w:rsidRPr="00DB21E1">
        <w:rPr>
          <w:sz w:val="20"/>
          <w:u w:val="single"/>
        </w:rPr>
        <w:t>IRGE</w:t>
      </w:r>
      <w:r>
        <w:rPr>
          <w:sz w:val="20"/>
        </w:rPr>
        <w:t>-</w:t>
      </w:r>
      <w:r w:rsidRPr="00587762">
        <w:rPr>
          <w:sz w:val="20"/>
        </w:rPr>
        <w:t xml:space="preserve">Ed Talbot </w:t>
      </w:r>
      <w:r>
        <w:rPr>
          <w:sz w:val="20"/>
        </w:rPr>
        <w:t>and Julie Brewen reported that Julie was elected Chair and Sayeed (from Seattle) was elected Vice-Chair. They encouraged people to attend the IRGE breakfast and especially the Housing Policy Session debuting Betsey Martens’ white paper. They also mentioned the IRGE Brown Bag Lunch.</w:t>
      </w:r>
    </w:p>
    <w:p w:rsidR="00DB21E1" w:rsidRPr="00587762" w:rsidRDefault="00DB21E1" w:rsidP="00DB21E1">
      <w:pPr>
        <w:pStyle w:val="BodyText"/>
        <w:rPr>
          <w:sz w:val="20"/>
        </w:rPr>
      </w:pPr>
      <w:r w:rsidRPr="00DB21E1">
        <w:rPr>
          <w:sz w:val="20"/>
          <w:u w:val="single"/>
        </w:rPr>
        <w:t>Professional Development</w:t>
      </w:r>
      <w:r>
        <w:rPr>
          <w:sz w:val="20"/>
        </w:rPr>
        <w:t xml:space="preserve">- Patti Webster reported that Duane Hopkins was elected Committee Chair and that they are working on increasing the limit on who can get the John </w:t>
      </w:r>
      <w:proofErr w:type="spellStart"/>
      <w:r>
        <w:rPr>
          <w:sz w:val="20"/>
        </w:rPr>
        <w:t>Caroll</w:t>
      </w:r>
      <w:proofErr w:type="spellEnd"/>
      <w:r>
        <w:rPr>
          <w:sz w:val="20"/>
        </w:rPr>
        <w:t xml:space="preserve"> Scholarship.</w:t>
      </w:r>
    </w:p>
    <w:p w:rsidR="00DB21E1" w:rsidRPr="00587762" w:rsidRDefault="00DB21E1" w:rsidP="00DB21E1">
      <w:pPr>
        <w:pStyle w:val="BodyText"/>
        <w:rPr>
          <w:sz w:val="20"/>
        </w:rPr>
      </w:pPr>
      <w:r w:rsidRPr="009A25EF">
        <w:rPr>
          <w:sz w:val="20"/>
          <w:u w:val="single"/>
        </w:rPr>
        <w:t>B&amp;A</w:t>
      </w:r>
      <w:r>
        <w:rPr>
          <w:sz w:val="20"/>
        </w:rPr>
        <w:t xml:space="preserve">- </w:t>
      </w:r>
      <w:r w:rsidRPr="00587762">
        <w:rPr>
          <w:sz w:val="20"/>
        </w:rPr>
        <w:t xml:space="preserve">Don May </w:t>
      </w:r>
      <w:r w:rsidR="009A25EF">
        <w:rPr>
          <w:sz w:val="20"/>
        </w:rPr>
        <w:t>reported that the budgets were adopted as presented and the 2016 projection is for a breakeven.</w:t>
      </w:r>
    </w:p>
    <w:p w:rsidR="00C71A1E" w:rsidRPr="00587762" w:rsidRDefault="00A366E3" w:rsidP="00C71A1E">
      <w:pPr>
        <w:pStyle w:val="BodyText"/>
        <w:rPr>
          <w:sz w:val="20"/>
        </w:rPr>
      </w:pPr>
      <w:r w:rsidRPr="009A25EF">
        <w:rPr>
          <w:sz w:val="20"/>
          <w:u w:val="single"/>
        </w:rPr>
        <w:t>Commissio</w:t>
      </w:r>
      <w:r w:rsidR="00C71A1E" w:rsidRPr="009A25EF">
        <w:rPr>
          <w:sz w:val="20"/>
          <w:u w:val="single"/>
        </w:rPr>
        <w:t>ners</w:t>
      </w:r>
      <w:r>
        <w:rPr>
          <w:sz w:val="20"/>
        </w:rPr>
        <w:t>-</w:t>
      </w:r>
      <w:r w:rsidR="009A25EF">
        <w:rPr>
          <w:sz w:val="20"/>
        </w:rPr>
        <w:t xml:space="preserve">Thomas Jefferson reported that Rick </w:t>
      </w:r>
      <w:proofErr w:type="spellStart"/>
      <w:r w:rsidR="009A25EF">
        <w:rPr>
          <w:sz w:val="20"/>
        </w:rPr>
        <w:t>Leco</w:t>
      </w:r>
      <w:proofErr w:type="spellEnd"/>
      <w:r w:rsidR="009A25EF">
        <w:rPr>
          <w:sz w:val="20"/>
        </w:rPr>
        <w:t xml:space="preserve"> was elected Chair</w:t>
      </w:r>
      <w:r w:rsidR="00F54F90">
        <w:rPr>
          <w:sz w:val="20"/>
        </w:rPr>
        <w:t xml:space="preserve">. </w:t>
      </w:r>
      <w:r w:rsidR="009A25EF">
        <w:rPr>
          <w:sz w:val="20"/>
        </w:rPr>
        <w:t>Working on</w:t>
      </w:r>
      <w:r w:rsidR="00A55078">
        <w:rPr>
          <w:sz w:val="20"/>
        </w:rPr>
        <w:t>:</w:t>
      </w:r>
      <w:r w:rsidR="009A25EF">
        <w:rPr>
          <w:sz w:val="20"/>
        </w:rPr>
        <w:t xml:space="preserve"> creating </w:t>
      </w:r>
      <w:proofErr w:type="gramStart"/>
      <w:r w:rsidR="009A25EF">
        <w:rPr>
          <w:sz w:val="20"/>
        </w:rPr>
        <w:t>a  network</w:t>
      </w:r>
      <w:proofErr w:type="gramEnd"/>
      <w:r w:rsidR="009A25EF">
        <w:rPr>
          <w:sz w:val="20"/>
        </w:rPr>
        <w:t xml:space="preserve"> for Commissioner communication; increas</w:t>
      </w:r>
      <w:r w:rsidR="00A55078">
        <w:rPr>
          <w:sz w:val="20"/>
        </w:rPr>
        <w:t>ing</w:t>
      </w:r>
      <w:r w:rsidR="009A25EF">
        <w:rPr>
          <w:sz w:val="20"/>
        </w:rPr>
        <w:t xml:space="preserve"> focus on diversity; continu</w:t>
      </w:r>
      <w:r w:rsidR="00A55078">
        <w:rPr>
          <w:sz w:val="20"/>
        </w:rPr>
        <w:t>ing</w:t>
      </w:r>
      <w:r w:rsidR="009A25EF">
        <w:rPr>
          <w:sz w:val="20"/>
        </w:rPr>
        <w:t xml:space="preserve"> to have a strong commissioner track at conferences like this one</w:t>
      </w:r>
      <w:r w:rsidR="00A55078">
        <w:rPr>
          <w:sz w:val="20"/>
        </w:rPr>
        <w:t>;</w:t>
      </w:r>
      <w:r w:rsidR="009A25EF">
        <w:rPr>
          <w:sz w:val="20"/>
        </w:rPr>
        <w:t xml:space="preserve"> and working on revising the Commissioner Handbook. </w:t>
      </w:r>
      <w:r w:rsidR="00F54F90">
        <w:rPr>
          <w:sz w:val="20"/>
        </w:rPr>
        <w:t>Thomas a</w:t>
      </w:r>
      <w:r w:rsidR="009A25EF">
        <w:rPr>
          <w:sz w:val="20"/>
        </w:rPr>
        <w:t xml:space="preserve">lso </w:t>
      </w:r>
      <w:r w:rsidR="00F54F90">
        <w:rPr>
          <w:sz w:val="20"/>
        </w:rPr>
        <w:t>m</w:t>
      </w:r>
      <w:r w:rsidR="009A25EF">
        <w:rPr>
          <w:sz w:val="20"/>
        </w:rPr>
        <w:t>entioned the August Advocacy efforts and the strong participation of Commissioners w</w:t>
      </w:r>
      <w:r w:rsidR="00F54F90">
        <w:rPr>
          <w:sz w:val="20"/>
        </w:rPr>
        <w:t xml:space="preserve">ho submitted </w:t>
      </w:r>
      <w:r w:rsidR="009A25EF">
        <w:rPr>
          <w:sz w:val="20"/>
        </w:rPr>
        <w:t xml:space="preserve">over 100 letters. </w:t>
      </w:r>
    </w:p>
    <w:p w:rsidR="00DA5B56" w:rsidRDefault="001D3AEE" w:rsidP="00C71A1E">
      <w:pPr>
        <w:pStyle w:val="BodyText"/>
        <w:rPr>
          <w:sz w:val="20"/>
        </w:rPr>
      </w:pPr>
      <w:r w:rsidRPr="00F54F90">
        <w:rPr>
          <w:sz w:val="20"/>
          <w:u w:val="single"/>
        </w:rPr>
        <w:t>BECT</w:t>
      </w:r>
      <w:r w:rsidR="00DB21E1">
        <w:rPr>
          <w:sz w:val="20"/>
        </w:rPr>
        <w:t>-</w:t>
      </w:r>
      <w:r>
        <w:rPr>
          <w:sz w:val="20"/>
        </w:rPr>
        <w:tab/>
        <w:t>Lori Davidson</w:t>
      </w:r>
      <w:r w:rsidR="009A25EF">
        <w:rPr>
          <w:sz w:val="20"/>
        </w:rPr>
        <w:t xml:space="preserve"> reported that Don </w:t>
      </w:r>
      <w:proofErr w:type="spellStart"/>
      <w:r w:rsidR="009A25EF">
        <w:rPr>
          <w:sz w:val="20"/>
        </w:rPr>
        <w:t>Trosi</w:t>
      </w:r>
      <w:proofErr w:type="spellEnd"/>
      <w:r w:rsidR="009A25EF">
        <w:rPr>
          <w:sz w:val="20"/>
        </w:rPr>
        <w:t xml:space="preserve"> was elected Chair. </w:t>
      </w:r>
      <w:r w:rsidR="00F54F90">
        <w:rPr>
          <w:sz w:val="20"/>
        </w:rPr>
        <w:t>The Committee p</w:t>
      </w:r>
      <w:r w:rsidR="009A25EF">
        <w:rPr>
          <w:sz w:val="20"/>
        </w:rPr>
        <w:t xml:space="preserve">assed </w:t>
      </w:r>
      <w:r w:rsidR="00A55078">
        <w:rPr>
          <w:sz w:val="20"/>
        </w:rPr>
        <w:t>one</w:t>
      </w:r>
      <w:r w:rsidR="009A25EF">
        <w:rPr>
          <w:sz w:val="20"/>
        </w:rPr>
        <w:t xml:space="preserve"> resolution with language for a small change on how to handle complaints. </w:t>
      </w:r>
      <w:r w:rsidR="00F54F90">
        <w:rPr>
          <w:sz w:val="20"/>
        </w:rPr>
        <w:t>A l</w:t>
      </w:r>
      <w:r w:rsidR="009A25EF">
        <w:rPr>
          <w:sz w:val="20"/>
        </w:rPr>
        <w:t xml:space="preserve">engthy discussion </w:t>
      </w:r>
      <w:r w:rsidR="00D66734">
        <w:rPr>
          <w:sz w:val="20"/>
        </w:rPr>
        <w:t xml:space="preserve">ensued </w:t>
      </w:r>
      <w:r w:rsidR="009A25EF">
        <w:rPr>
          <w:sz w:val="20"/>
        </w:rPr>
        <w:t>regarding a perceived failure of leadership to deal with complaints</w:t>
      </w:r>
      <w:r w:rsidR="00F54F90">
        <w:rPr>
          <w:sz w:val="20"/>
        </w:rPr>
        <w:t xml:space="preserve">. </w:t>
      </w:r>
      <w:r w:rsidR="00D66734">
        <w:rPr>
          <w:sz w:val="20"/>
        </w:rPr>
        <w:t>It was a</w:t>
      </w:r>
      <w:r w:rsidR="00F54F90">
        <w:rPr>
          <w:sz w:val="20"/>
        </w:rPr>
        <w:t xml:space="preserve">greed that we need to review the </w:t>
      </w:r>
      <w:r w:rsidR="00D66734">
        <w:rPr>
          <w:sz w:val="20"/>
        </w:rPr>
        <w:t xml:space="preserve">NAHRO </w:t>
      </w:r>
      <w:r w:rsidR="00F54F90">
        <w:rPr>
          <w:sz w:val="20"/>
        </w:rPr>
        <w:t>Constitution</w:t>
      </w:r>
      <w:r w:rsidR="00D66734">
        <w:rPr>
          <w:sz w:val="20"/>
        </w:rPr>
        <w:t xml:space="preserve"> and brainstorm ideas</w:t>
      </w:r>
      <w:r w:rsidR="00F54F90">
        <w:rPr>
          <w:sz w:val="20"/>
        </w:rPr>
        <w:t xml:space="preserve"> to see what we can do to improve the situation. </w:t>
      </w:r>
      <w:r w:rsidR="00F54F90" w:rsidRPr="00D66734">
        <w:rPr>
          <w:b/>
          <w:sz w:val="20"/>
          <w:u w:val="single"/>
        </w:rPr>
        <w:t xml:space="preserve">A subcommittee was formed </w:t>
      </w:r>
      <w:r w:rsidR="00F54F90">
        <w:rPr>
          <w:sz w:val="20"/>
        </w:rPr>
        <w:t>including Matt Pike, Betsey Martens, Ann Horton, Julie Brewen, Lori Davidson, and Brenda Strom to review options.</w:t>
      </w:r>
    </w:p>
    <w:p w:rsidR="00DA5B56" w:rsidRDefault="00DA5B56" w:rsidP="00DA5B56">
      <w:pPr>
        <w:pStyle w:val="BodyText"/>
        <w:rPr>
          <w:sz w:val="20"/>
        </w:rPr>
      </w:pPr>
    </w:p>
    <w:p w:rsidR="00C71A1E" w:rsidRDefault="00C71A1E">
      <w:pPr>
        <w:pStyle w:val="BodyText"/>
        <w:rPr>
          <w:sz w:val="20"/>
        </w:rPr>
      </w:pPr>
    </w:p>
    <w:p w:rsidR="004214E9" w:rsidRPr="00587762" w:rsidRDefault="00C71A1E">
      <w:pPr>
        <w:pStyle w:val="BodyText"/>
        <w:rPr>
          <w:sz w:val="20"/>
        </w:rPr>
      </w:pPr>
      <w:r>
        <w:rPr>
          <w:sz w:val="20"/>
        </w:rPr>
        <w:t>V</w:t>
      </w:r>
      <w:r w:rsidR="00441E42">
        <w:rPr>
          <w:sz w:val="20"/>
        </w:rPr>
        <w:t>I</w:t>
      </w:r>
      <w:r>
        <w:rPr>
          <w:sz w:val="20"/>
        </w:rPr>
        <w:t xml:space="preserve">I. </w:t>
      </w:r>
      <w:r w:rsidR="004214E9" w:rsidRPr="00587762">
        <w:rPr>
          <w:sz w:val="20"/>
        </w:rPr>
        <w:t>Old Business</w:t>
      </w:r>
      <w:r w:rsidR="00085D09">
        <w:rPr>
          <w:sz w:val="20"/>
        </w:rPr>
        <w:t xml:space="preserve"> </w:t>
      </w:r>
    </w:p>
    <w:p w:rsidR="0069083F" w:rsidRDefault="00783679">
      <w:pPr>
        <w:pStyle w:val="BodyText"/>
        <w:rPr>
          <w:sz w:val="20"/>
        </w:rPr>
      </w:pPr>
      <w:r>
        <w:rPr>
          <w:sz w:val="20"/>
        </w:rPr>
        <w:t>B</w:t>
      </w:r>
      <w:r w:rsidRPr="00587762">
        <w:rPr>
          <w:sz w:val="20"/>
        </w:rPr>
        <w:t>arbara Cook Memorial Scholarship Committee Report</w:t>
      </w:r>
      <w:r>
        <w:rPr>
          <w:sz w:val="20"/>
        </w:rPr>
        <w:t>- Revonda Stordahl</w:t>
      </w:r>
      <w:r w:rsidR="00F54F90">
        <w:rPr>
          <w:sz w:val="20"/>
        </w:rPr>
        <w:t xml:space="preserve"> reported that educational scholarship applications will go out this winter for the 2016 school year.</w:t>
      </w:r>
    </w:p>
    <w:p w:rsidR="005170F8" w:rsidRDefault="00721CD7" w:rsidP="005170F8">
      <w:pPr>
        <w:pStyle w:val="BodyText"/>
        <w:rPr>
          <w:sz w:val="20"/>
        </w:rPr>
      </w:pPr>
      <w:r>
        <w:rPr>
          <w:sz w:val="20"/>
        </w:rPr>
        <w:t xml:space="preserve">       </w:t>
      </w:r>
      <w:r w:rsidR="00C47AF1" w:rsidRPr="00587762">
        <w:rPr>
          <w:sz w:val="20"/>
        </w:rPr>
        <w:tab/>
      </w:r>
    </w:p>
    <w:p w:rsidR="00B70695" w:rsidRDefault="0069083F" w:rsidP="00B87ED4">
      <w:pPr>
        <w:pStyle w:val="BodyText"/>
        <w:rPr>
          <w:sz w:val="20"/>
        </w:rPr>
      </w:pPr>
      <w:r>
        <w:rPr>
          <w:sz w:val="20"/>
        </w:rPr>
        <w:t>VIII</w:t>
      </w:r>
      <w:r w:rsidR="00C71A1E">
        <w:rPr>
          <w:sz w:val="20"/>
        </w:rPr>
        <w:t>.</w:t>
      </w:r>
      <w:r w:rsidR="004D5A60" w:rsidRPr="00587762">
        <w:rPr>
          <w:sz w:val="20"/>
        </w:rPr>
        <w:t xml:space="preserve"> </w:t>
      </w:r>
      <w:r w:rsidR="00CC284A" w:rsidRPr="00587762">
        <w:rPr>
          <w:sz w:val="20"/>
        </w:rPr>
        <w:t>Next Meeting</w:t>
      </w:r>
      <w:r w:rsidR="007F092F" w:rsidRPr="00587762">
        <w:rPr>
          <w:sz w:val="20"/>
        </w:rPr>
        <w:t xml:space="preserve">- </w:t>
      </w:r>
      <w:r w:rsidR="003669E2">
        <w:rPr>
          <w:sz w:val="20"/>
        </w:rPr>
        <w:t xml:space="preserve">Legislative and Planning Retreat- </w:t>
      </w:r>
      <w:r w:rsidR="00F54F90">
        <w:rPr>
          <w:sz w:val="20"/>
        </w:rPr>
        <w:t>TBD</w:t>
      </w:r>
    </w:p>
    <w:p w:rsidR="00A1289C" w:rsidRPr="00587762" w:rsidRDefault="00A1289C" w:rsidP="00B87ED4">
      <w:pPr>
        <w:pStyle w:val="BodyText"/>
        <w:rPr>
          <w:sz w:val="20"/>
        </w:rPr>
      </w:pPr>
    </w:p>
    <w:p w:rsidR="00BF7901" w:rsidRDefault="0069083F" w:rsidP="005234DC">
      <w:pPr>
        <w:pStyle w:val="BodyText"/>
        <w:rPr>
          <w:sz w:val="20"/>
        </w:rPr>
      </w:pPr>
      <w:r>
        <w:rPr>
          <w:sz w:val="20"/>
        </w:rPr>
        <w:t>I</w:t>
      </w:r>
      <w:r w:rsidR="00CC284A" w:rsidRPr="00587762">
        <w:rPr>
          <w:sz w:val="20"/>
        </w:rPr>
        <w:t xml:space="preserve">X. </w:t>
      </w:r>
      <w:r w:rsidR="00BF7901" w:rsidRPr="00587762">
        <w:rPr>
          <w:sz w:val="20"/>
        </w:rPr>
        <w:t>Adjournment</w:t>
      </w:r>
      <w:r w:rsidR="00BF7901" w:rsidRPr="005F1DE5">
        <w:rPr>
          <w:sz w:val="20"/>
        </w:rPr>
        <w:t xml:space="preserve"> </w:t>
      </w:r>
    </w:p>
    <w:p w:rsidR="00F54F90" w:rsidRPr="005F1DE5" w:rsidRDefault="00F54F90" w:rsidP="005234DC">
      <w:pPr>
        <w:pStyle w:val="BodyText"/>
        <w:rPr>
          <w:sz w:val="20"/>
        </w:rPr>
      </w:pPr>
      <w:r>
        <w:rPr>
          <w:sz w:val="20"/>
        </w:rPr>
        <w:t>Ann Horton motioned and Jill Elliott seconded the motion to adjourn. All approved.</w:t>
      </w:r>
    </w:p>
    <w:sectPr w:rsidR="00F54F90" w:rsidRPr="005F1DE5" w:rsidSect="00117B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29" w:rsidRDefault="00F14E29" w:rsidP="00C709E4">
      <w:r>
        <w:separator/>
      </w:r>
    </w:p>
  </w:endnote>
  <w:endnote w:type="continuationSeparator" w:id="0">
    <w:p w:rsidR="00F14E29" w:rsidRDefault="00F14E29" w:rsidP="00C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29" w:rsidRDefault="00F14E29" w:rsidP="00C709E4">
      <w:r>
        <w:separator/>
      </w:r>
    </w:p>
  </w:footnote>
  <w:footnote w:type="continuationSeparator" w:id="0">
    <w:p w:rsidR="00F14E29" w:rsidRDefault="00F14E29" w:rsidP="00C7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762E9"/>
    <w:multiLevelType w:val="hybridMultilevel"/>
    <w:tmpl w:val="59B62E60"/>
    <w:lvl w:ilvl="0" w:tplc="85B2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37B77"/>
    <w:multiLevelType w:val="hybridMultilevel"/>
    <w:tmpl w:val="E1A40AC8"/>
    <w:lvl w:ilvl="0" w:tplc="AEB83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307AD"/>
    <w:multiLevelType w:val="hybridMultilevel"/>
    <w:tmpl w:val="35D2157E"/>
    <w:lvl w:ilvl="0" w:tplc="BECE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6D5D69"/>
    <w:multiLevelType w:val="hybridMultilevel"/>
    <w:tmpl w:val="B770F7EA"/>
    <w:lvl w:ilvl="0" w:tplc="2DF80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0F0BBD"/>
    <w:multiLevelType w:val="hybridMultilevel"/>
    <w:tmpl w:val="E1F051EE"/>
    <w:lvl w:ilvl="0" w:tplc="EC7A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216D2"/>
    <w:multiLevelType w:val="hybridMultilevel"/>
    <w:tmpl w:val="D196E040"/>
    <w:lvl w:ilvl="0" w:tplc="32B6B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F66754"/>
    <w:multiLevelType w:val="hybridMultilevel"/>
    <w:tmpl w:val="080886EE"/>
    <w:lvl w:ilvl="0" w:tplc="2B5AA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F7F7B"/>
    <w:multiLevelType w:val="hybridMultilevel"/>
    <w:tmpl w:val="2EFCD268"/>
    <w:lvl w:ilvl="0" w:tplc="0BC04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5C3974"/>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6A4FED"/>
    <w:multiLevelType w:val="hybridMultilevel"/>
    <w:tmpl w:val="28EEB82C"/>
    <w:lvl w:ilvl="0" w:tplc="A4D28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C63F7C"/>
    <w:multiLevelType w:val="hybridMultilevel"/>
    <w:tmpl w:val="9BE4286E"/>
    <w:lvl w:ilvl="0" w:tplc="66761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41"/>
  </w:num>
  <w:num w:numId="5">
    <w:abstractNumId w:val="40"/>
  </w:num>
  <w:num w:numId="6">
    <w:abstractNumId w:val="10"/>
  </w:num>
  <w:num w:numId="7">
    <w:abstractNumId w:val="38"/>
  </w:num>
  <w:num w:numId="8">
    <w:abstractNumId w:val="34"/>
  </w:num>
  <w:num w:numId="9">
    <w:abstractNumId w:val="5"/>
  </w:num>
  <w:num w:numId="10">
    <w:abstractNumId w:val="20"/>
  </w:num>
  <w:num w:numId="11">
    <w:abstractNumId w:val="4"/>
  </w:num>
  <w:num w:numId="12">
    <w:abstractNumId w:val="28"/>
  </w:num>
  <w:num w:numId="13">
    <w:abstractNumId w:val="22"/>
  </w:num>
  <w:num w:numId="14">
    <w:abstractNumId w:val="24"/>
  </w:num>
  <w:num w:numId="15">
    <w:abstractNumId w:val="6"/>
  </w:num>
  <w:num w:numId="16">
    <w:abstractNumId w:val="3"/>
  </w:num>
  <w:num w:numId="17">
    <w:abstractNumId w:val="43"/>
  </w:num>
  <w:num w:numId="18">
    <w:abstractNumId w:val="7"/>
  </w:num>
  <w:num w:numId="19">
    <w:abstractNumId w:val="0"/>
  </w:num>
  <w:num w:numId="20">
    <w:abstractNumId w:val="23"/>
  </w:num>
  <w:num w:numId="21">
    <w:abstractNumId w:val="42"/>
  </w:num>
  <w:num w:numId="22">
    <w:abstractNumId w:val="35"/>
  </w:num>
  <w:num w:numId="23">
    <w:abstractNumId w:val="11"/>
  </w:num>
  <w:num w:numId="24">
    <w:abstractNumId w:val="13"/>
  </w:num>
  <w:num w:numId="25">
    <w:abstractNumId w:val="19"/>
  </w:num>
  <w:num w:numId="26">
    <w:abstractNumId w:val="1"/>
  </w:num>
  <w:num w:numId="27">
    <w:abstractNumId w:val="27"/>
  </w:num>
  <w:num w:numId="28">
    <w:abstractNumId w:val="33"/>
  </w:num>
  <w:num w:numId="29">
    <w:abstractNumId w:val="30"/>
  </w:num>
  <w:num w:numId="30">
    <w:abstractNumId w:val="25"/>
  </w:num>
  <w:num w:numId="31">
    <w:abstractNumId w:val="29"/>
  </w:num>
  <w:num w:numId="32">
    <w:abstractNumId w:val="17"/>
  </w:num>
  <w:num w:numId="33">
    <w:abstractNumId w:val="18"/>
  </w:num>
  <w:num w:numId="34">
    <w:abstractNumId w:val="31"/>
  </w:num>
  <w:num w:numId="35">
    <w:abstractNumId w:val="14"/>
  </w:num>
  <w:num w:numId="36">
    <w:abstractNumId w:val="39"/>
  </w:num>
  <w:num w:numId="37">
    <w:abstractNumId w:val="21"/>
  </w:num>
  <w:num w:numId="38">
    <w:abstractNumId w:val="26"/>
  </w:num>
  <w:num w:numId="39">
    <w:abstractNumId w:val="15"/>
  </w:num>
  <w:num w:numId="40">
    <w:abstractNumId w:val="32"/>
  </w:num>
  <w:num w:numId="41">
    <w:abstractNumId w:val="37"/>
  </w:num>
  <w:num w:numId="42">
    <w:abstractNumId w:val="8"/>
  </w:num>
  <w:num w:numId="43">
    <w:abstractNumId w:val="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034F0"/>
    <w:rsid w:val="00042B7E"/>
    <w:rsid w:val="00057422"/>
    <w:rsid w:val="00061C3C"/>
    <w:rsid w:val="00085D09"/>
    <w:rsid w:val="00094233"/>
    <w:rsid w:val="00096C79"/>
    <w:rsid w:val="000B4659"/>
    <w:rsid w:val="000E53B0"/>
    <w:rsid w:val="001164F6"/>
    <w:rsid w:val="00117B44"/>
    <w:rsid w:val="00141181"/>
    <w:rsid w:val="001522EB"/>
    <w:rsid w:val="00175A4E"/>
    <w:rsid w:val="0019623D"/>
    <w:rsid w:val="001C037C"/>
    <w:rsid w:val="001D3AEE"/>
    <w:rsid w:val="001E0665"/>
    <w:rsid w:val="001E0729"/>
    <w:rsid w:val="00201EFF"/>
    <w:rsid w:val="002248C2"/>
    <w:rsid w:val="00261C18"/>
    <w:rsid w:val="002775B1"/>
    <w:rsid w:val="0029221B"/>
    <w:rsid w:val="00294536"/>
    <w:rsid w:val="002B79D9"/>
    <w:rsid w:val="002C5A11"/>
    <w:rsid w:val="002D5A81"/>
    <w:rsid w:val="002E2A1C"/>
    <w:rsid w:val="002F646A"/>
    <w:rsid w:val="00311327"/>
    <w:rsid w:val="00321ABD"/>
    <w:rsid w:val="00321FC5"/>
    <w:rsid w:val="00322351"/>
    <w:rsid w:val="003327F0"/>
    <w:rsid w:val="00341E46"/>
    <w:rsid w:val="00346BD3"/>
    <w:rsid w:val="00354EE9"/>
    <w:rsid w:val="003669E2"/>
    <w:rsid w:val="0037262C"/>
    <w:rsid w:val="00373C14"/>
    <w:rsid w:val="00377774"/>
    <w:rsid w:val="003871D0"/>
    <w:rsid w:val="00390F96"/>
    <w:rsid w:val="00391A55"/>
    <w:rsid w:val="00393AFA"/>
    <w:rsid w:val="003C5959"/>
    <w:rsid w:val="003D5CB6"/>
    <w:rsid w:val="003F1728"/>
    <w:rsid w:val="003F31E5"/>
    <w:rsid w:val="003F736F"/>
    <w:rsid w:val="004011A0"/>
    <w:rsid w:val="004079E8"/>
    <w:rsid w:val="004214E9"/>
    <w:rsid w:val="00430669"/>
    <w:rsid w:val="00430C93"/>
    <w:rsid w:val="00441E42"/>
    <w:rsid w:val="0048361D"/>
    <w:rsid w:val="004969E7"/>
    <w:rsid w:val="004B45B7"/>
    <w:rsid w:val="004C32D8"/>
    <w:rsid w:val="004C34C3"/>
    <w:rsid w:val="004D5A60"/>
    <w:rsid w:val="005170F8"/>
    <w:rsid w:val="005234DC"/>
    <w:rsid w:val="00526042"/>
    <w:rsid w:val="0052694D"/>
    <w:rsid w:val="00527C29"/>
    <w:rsid w:val="00546E27"/>
    <w:rsid w:val="00552281"/>
    <w:rsid w:val="00583DE3"/>
    <w:rsid w:val="00587762"/>
    <w:rsid w:val="005A13EE"/>
    <w:rsid w:val="005D47D2"/>
    <w:rsid w:val="005E5CF0"/>
    <w:rsid w:val="005F1908"/>
    <w:rsid w:val="005F1DE5"/>
    <w:rsid w:val="006104D9"/>
    <w:rsid w:val="006115AE"/>
    <w:rsid w:val="006117EE"/>
    <w:rsid w:val="00622B39"/>
    <w:rsid w:val="0069083F"/>
    <w:rsid w:val="00691771"/>
    <w:rsid w:val="00693E67"/>
    <w:rsid w:val="006A40AE"/>
    <w:rsid w:val="006A684B"/>
    <w:rsid w:val="006B24E5"/>
    <w:rsid w:val="006F4A7C"/>
    <w:rsid w:val="00717EA2"/>
    <w:rsid w:val="00721CD7"/>
    <w:rsid w:val="00725893"/>
    <w:rsid w:val="007519FD"/>
    <w:rsid w:val="00754268"/>
    <w:rsid w:val="00755C23"/>
    <w:rsid w:val="00767783"/>
    <w:rsid w:val="00783679"/>
    <w:rsid w:val="007A3C5A"/>
    <w:rsid w:val="007D6673"/>
    <w:rsid w:val="007E4182"/>
    <w:rsid w:val="007E5B8A"/>
    <w:rsid w:val="007F092F"/>
    <w:rsid w:val="00803F7E"/>
    <w:rsid w:val="00823CE7"/>
    <w:rsid w:val="008316CC"/>
    <w:rsid w:val="00841B6F"/>
    <w:rsid w:val="00845ED9"/>
    <w:rsid w:val="00846110"/>
    <w:rsid w:val="00872BA6"/>
    <w:rsid w:val="00875165"/>
    <w:rsid w:val="00877257"/>
    <w:rsid w:val="008840D1"/>
    <w:rsid w:val="008876AC"/>
    <w:rsid w:val="008C1FF9"/>
    <w:rsid w:val="008D11F3"/>
    <w:rsid w:val="0092659C"/>
    <w:rsid w:val="00941D30"/>
    <w:rsid w:val="00943BFB"/>
    <w:rsid w:val="00967E95"/>
    <w:rsid w:val="009772CC"/>
    <w:rsid w:val="00983972"/>
    <w:rsid w:val="009A25EF"/>
    <w:rsid w:val="009B3373"/>
    <w:rsid w:val="009E6097"/>
    <w:rsid w:val="009F51A1"/>
    <w:rsid w:val="00A04127"/>
    <w:rsid w:val="00A1067F"/>
    <w:rsid w:val="00A1289C"/>
    <w:rsid w:val="00A128A0"/>
    <w:rsid w:val="00A366E3"/>
    <w:rsid w:val="00A55078"/>
    <w:rsid w:val="00A86F73"/>
    <w:rsid w:val="00A92936"/>
    <w:rsid w:val="00AB0B13"/>
    <w:rsid w:val="00AB6D96"/>
    <w:rsid w:val="00AC4CB9"/>
    <w:rsid w:val="00AE332E"/>
    <w:rsid w:val="00B30000"/>
    <w:rsid w:val="00B326D3"/>
    <w:rsid w:val="00B36A9E"/>
    <w:rsid w:val="00B6430C"/>
    <w:rsid w:val="00B70695"/>
    <w:rsid w:val="00B87ED4"/>
    <w:rsid w:val="00BA616B"/>
    <w:rsid w:val="00BB481B"/>
    <w:rsid w:val="00BD2D3D"/>
    <w:rsid w:val="00BF45AE"/>
    <w:rsid w:val="00BF540A"/>
    <w:rsid w:val="00BF7901"/>
    <w:rsid w:val="00C063AD"/>
    <w:rsid w:val="00C10D3C"/>
    <w:rsid w:val="00C334B9"/>
    <w:rsid w:val="00C34F98"/>
    <w:rsid w:val="00C35B2B"/>
    <w:rsid w:val="00C474E6"/>
    <w:rsid w:val="00C47AF1"/>
    <w:rsid w:val="00C52CDC"/>
    <w:rsid w:val="00C709E4"/>
    <w:rsid w:val="00C71A1E"/>
    <w:rsid w:val="00C84F0A"/>
    <w:rsid w:val="00C921F3"/>
    <w:rsid w:val="00CC284A"/>
    <w:rsid w:val="00CC3D93"/>
    <w:rsid w:val="00CD57F6"/>
    <w:rsid w:val="00CD79F6"/>
    <w:rsid w:val="00CF047C"/>
    <w:rsid w:val="00D22964"/>
    <w:rsid w:val="00D46EC2"/>
    <w:rsid w:val="00D47B8E"/>
    <w:rsid w:val="00D62BD8"/>
    <w:rsid w:val="00D63E0A"/>
    <w:rsid w:val="00D66734"/>
    <w:rsid w:val="00D7344C"/>
    <w:rsid w:val="00D81DE6"/>
    <w:rsid w:val="00D95D1F"/>
    <w:rsid w:val="00D9689E"/>
    <w:rsid w:val="00DA5B56"/>
    <w:rsid w:val="00DB21E1"/>
    <w:rsid w:val="00DD7CBA"/>
    <w:rsid w:val="00DF29CC"/>
    <w:rsid w:val="00E20E72"/>
    <w:rsid w:val="00E31901"/>
    <w:rsid w:val="00E31E42"/>
    <w:rsid w:val="00E40FFF"/>
    <w:rsid w:val="00E6344F"/>
    <w:rsid w:val="00EA61A2"/>
    <w:rsid w:val="00EE2C52"/>
    <w:rsid w:val="00F04A63"/>
    <w:rsid w:val="00F14E29"/>
    <w:rsid w:val="00F44DF5"/>
    <w:rsid w:val="00F54812"/>
    <w:rsid w:val="00F54F90"/>
    <w:rsid w:val="00F606EC"/>
    <w:rsid w:val="00F66387"/>
    <w:rsid w:val="00FA0747"/>
    <w:rsid w:val="00FA76B6"/>
    <w:rsid w:val="00FC2D89"/>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08772">
      <w:bodyDiv w:val="1"/>
      <w:marLeft w:val="0"/>
      <w:marRight w:val="0"/>
      <w:marTop w:val="0"/>
      <w:marBottom w:val="0"/>
      <w:divBdr>
        <w:top w:val="none" w:sz="0" w:space="0" w:color="auto"/>
        <w:left w:val="none" w:sz="0" w:space="0" w:color="auto"/>
        <w:bottom w:val="none" w:sz="0" w:space="0" w:color="auto"/>
        <w:right w:val="none" w:sz="0" w:space="0" w:color="auto"/>
      </w:divBdr>
    </w:div>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7</cp:revision>
  <cp:lastPrinted>2014-03-05T22:44:00Z</cp:lastPrinted>
  <dcterms:created xsi:type="dcterms:W3CDTF">2015-11-12T23:11:00Z</dcterms:created>
  <dcterms:modified xsi:type="dcterms:W3CDTF">2015-11-13T17:43:00Z</dcterms:modified>
</cp:coreProperties>
</file>